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jc w:val="left"/>
      </w:pPr>
      <w:r>
        <w:rPr>
          <w:rFonts w:ascii="Aptos" w:hAnsi="Aptos"/>
          <w:b/>
          <w:color w:val="000000"/>
          <w:sz w:val="50"/>
        </w:rPr>
        <w:t>Checkliste Einarbeitung Hauswirtschaft</w:t>
      </w:r>
    </w:p>
    <w:p>
      <w:pPr>
        <w:spacing w:after="200"/>
      </w:pPr>
      <w:r>
        <w:rPr>
          <w:rFonts w:ascii="Aptos" w:hAnsi="Aptos"/>
          <w:b/>
          <w:color w:val="168C92"/>
          <w:sz w:val="24"/>
        </w:rPr>
        <w:t>30 Tage für klare Abläufe sichere Aufgaben und gutes Ankommen</w:t>
      </w:r>
    </w:p>
    <w:p>
      <w:pPr>
        <w:spacing w:after="180"/>
      </w:pPr>
      <w:r>
        <w:rPr>
          <w:rFonts w:ascii="Aptos" w:hAnsi="Aptos"/>
          <w:b w:val="0"/>
          <w:color w:val="000000"/>
          <w:sz w:val="21"/>
        </w:rPr>
        <w:t>Diese Checkliste begleitet die Einarbeitung neuer Mitarbeitender in hauswirtschaftlichen Teams. Passe Aufgaben, Zeitpunkte und Pflichtunterweisungen an deine Einrichtung und den konkreten Arbeitsplatz an. Entscheidend ist nicht, möglichst viel abzuhaken, sondern Verständnis und sichere Ausführung zu prüfen.</w:t>
      </w:r>
    </w:p>
    <w:tbl>
      <w:tblPr>
        <w:tblW w:type="auto" w:w="0"/>
        <w:tblLayout w:type="fixed"/>
        <w:tblLook w:firstColumn="1" w:firstRow="1" w:lastColumn="0" w:lastRow="0" w:noHBand="0" w:noVBand="1" w:val="04A0"/>
      </w:tblPr>
      <w:tblGrid>
        <w:gridCol w:w="2880"/>
        <w:gridCol w:w="7200"/>
      </w:tblGrid>
      <w:tr>
        <w:tc>
          <w:tcPr>
            <w:tcW w:type="dxa" w:w="5083"/>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shd w:fill="EAF4F4"/>
          </w:tcPr>
          <w:p>
            <w:r>
              <w:rPr>
                <w:rFonts w:ascii="Aptos" w:hAnsi="Aptos"/>
                <w:b/>
                <w:color w:val="000000"/>
                <w:sz w:val="19"/>
              </w:rPr>
              <w:t>Neue Mitarbeiterin oder neuer Mitarbeiter</w:t>
            </w:r>
          </w:p>
        </w:tc>
        <w:tc>
          <w:tcPr>
            <w:tcW w:type="dxa" w:w="5083"/>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r>
              <w:rPr>
                <w:rFonts w:ascii="Aptos" w:hAnsi="Aptos"/>
                <w:b w:val="0"/>
                <w:color w:val="646464"/>
                <w:sz w:val="19"/>
              </w:rPr>
              <w:t>________________________________________________________________</w:t>
            </w:r>
          </w:p>
        </w:tc>
      </w:tr>
      <w:tr>
        <w:tc>
          <w:tcPr>
            <w:tcW w:type="dxa" w:w="5083"/>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shd w:fill="EAF4F4"/>
          </w:tcPr>
          <w:p>
            <w:r>
              <w:rPr>
                <w:rFonts w:ascii="Aptos" w:hAnsi="Aptos"/>
                <w:b/>
                <w:color w:val="000000"/>
                <w:sz w:val="19"/>
              </w:rPr>
              <w:t>Arbeitsbereich</w:t>
            </w:r>
          </w:p>
        </w:tc>
        <w:tc>
          <w:tcPr>
            <w:tcW w:type="dxa" w:w="5083"/>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r>
              <w:rPr>
                <w:rFonts w:ascii="Aptos" w:hAnsi="Aptos"/>
                <w:b w:val="0"/>
                <w:color w:val="646464"/>
                <w:sz w:val="19"/>
              </w:rPr>
              <w:t>________________________________________________________________</w:t>
            </w:r>
          </w:p>
        </w:tc>
      </w:tr>
      <w:tr>
        <w:tc>
          <w:tcPr>
            <w:tcW w:type="dxa" w:w="5083"/>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shd w:fill="EAF4F4"/>
          </w:tcPr>
          <w:p>
            <w:r>
              <w:rPr>
                <w:rFonts w:ascii="Aptos" w:hAnsi="Aptos"/>
                <w:b/>
                <w:color w:val="000000"/>
                <w:sz w:val="19"/>
              </w:rPr>
              <w:t>Verantwortlich für die Einarbeitung</w:t>
            </w:r>
          </w:p>
        </w:tc>
        <w:tc>
          <w:tcPr>
            <w:tcW w:type="dxa" w:w="5083"/>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r>
              <w:rPr>
                <w:rFonts w:ascii="Aptos" w:hAnsi="Aptos"/>
                <w:b w:val="0"/>
                <w:color w:val="646464"/>
                <w:sz w:val="19"/>
              </w:rPr>
              <w:t>________________________________________________________________</w:t>
            </w:r>
          </w:p>
        </w:tc>
      </w:tr>
      <w:tr>
        <w:tc>
          <w:tcPr>
            <w:tcW w:type="dxa" w:w="5083"/>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shd w:fill="EAF4F4"/>
          </w:tcPr>
          <w:p>
            <w:r>
              <w:rPr>
                <w:rFonts w:ascii="Aptos" w:hAnsi="Aptos"/>
                <w:b/>
                <w:color w:val="000000"/>
                <w:sz w:val="19"/>
              </w:rPr>
              <w:t>Startdatum und Prüftermin</w:t>
            </w:r>
          </w:p>
        </w:tc>
        <w:tc>
          <w:tcPr>
            <w:tcW w:type="dxa" w:w="5083"/>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r>
              <w:rPr>
                <w:rFonts w:ascii="Aptos" w:hAnsi="Aptos"/>
                <w:b w:val="0"/>
                <w:color w:val="646464"/>
                <w:sz w:val="19"/>
              </w:rPr>
              <w:t>________________________________________________________________</w:t>
            </w:r>
          </w:p>
        </w:tc>
      </w:tr>
    </w:tbl>
    <w:p>
      <w:pPr>
        <w:pStyle w:val="Heading1"/>
        <w:spacing w:before="280" w:after="120"/>
      </w:pPr>
      <w:r>
        <w:rPr>
          <w:rFonts w:ascii="Aptos" w:hAnsi="Aptos"/>
          <w:b/>
          <w:color w:val="000000"/>
          <w:sz w:val="30"/>
        </w:rPr>
        <w:t>Vor dem ersten Arbeitstag</w:t>
      </w:r>
    </w:p>
    <w:p>
      <w:pPr>
        <w:spacing w:after="80"/>
        <w:ind w:left="173" w:hanging="29"/>
      </w:pPr>
      <w:r>
        <w:rPr>
          <w:rFonts w:ascii="Aptos" w:hAnsi="Aptos"/>
          <w:b w:val="0"/>
          <w:color w:val="000000"/>
          <w:sz w:val="21"/>
        </w:rPr>
        <w:t>☐  Arbeitsbereich, Aufgaben und realistische Einarbeitungsdauer festgelegt</w:t>
      </w:r>
    </w:p>
    <w:p>
      <w:pPr>
        <w:spacing w:after="80"/>
        <w:ind w:left="173" w:hanging="29"/>
      </w:pPr>
      <w:r>
        <w:rPr>
          <w:rFonts w:ascii="Aptos" w:hAnsi="Aptos"/>
          <w:b w:val="0"/>
          <w:color w:val="000000"/>
          <w:sz w:val="21"/>
        </w:rPr>
        <w:t>☐  Verantwortliche Ansprechperson und Vertretung benannt</w:t>
      </w:r>
    </w:p>
    <w:p>
      <w:pPr>
        <w:spacing w:after="80"/>
        <w:ind w:left="173" w:hanging="29"/>
      </w:pPr>
      <w:r>
        <w:rPr>
          <w:rFonts w:ascii="Aptos" w:hAnsi="Aptos"/>
          <w:b w:val="0"/>
          <w:color w:val="000000"/>
          <w:sz w:val="21"/>
        </w:rPr>
        <w:t>☐  Dienstplan, Arbeitszeiten, Pausen und Treffpunkt kommuniziert</w:t>
      </w:r>
    </w:p>
    <w:p>
      <w:pPr>
        <w:spacing w:after="80"/>
        <w:ind w:left="173" w:hanging="29"/>
      </w:pPr>
      <w:r>
        <w:rPr>
          <w:rFonts w:ascii="Aptos" w:hAnsi="Aptos"/>
          <w:b w:val="0"/>
          <w:color w:val="000000"/>
          <w:sz w:val="21"/>
        </w:rPr>
        <w:t>☐  Arbeitskleidung, Schlüssel, Zugänge und Namensschild vorbereitet</w:t>
      </w:r>
    </w:p>
    <w:p>
      <w:pPr>
        <w:spacing w:after="80"/>
        <w:ind w:left="173" w:hanging="29"/>
      </w:pPr>
      <w:r>
        <w:rPr>
          <w:rFonts w:ascii="Aptos" w:hAnsi="Aptos"/>
          <w:b w:val="0"/>
          <w:color w:val="000000"/>
          <w:sz w:val="21"/>
        </w:rPr>
        <w:t>☐  Arbeitsmittel, Materialien und persönliche Schutzausrüstung verfügbar</w:t>
      </w:r>
    </w:p>
    <w:p>
      <w:pPr>
        <w:spacing w:after="80"/>
        <w:ind w:left="173" w:hanging="29"/>
      </w:pPr>
      <w:r>
        <w:rPr>
          <w:rFonts w:ascii="Aptos" w:hAnsi="Aptos"/>
          <w:b w:val="0"/>
          <w:color w:val="000000"/>
          <w:sz w:val="21"/>
        </w:rPr>
        <w:t>☐  Betriebliche Standards, Pläne und Dokumentationshilfen zusammengestellt</w:t>
      </w:r>
    </w:p>
    <w:p>
      <w:pPr>
        <w:spacing w:after="80"/>
        <w:ind w:left="173" w:hanging="29"/>
      </w:pPr>
      <w:r>
        <w:rPr>
          <w:rFonts w:ascii="Aptos" w:hAnsi="Aptos"/>
          <w:b w:val="0"/>
          <w:color w:val="000000"/>
          <w:sz w:val="21"/>
        </w:rPr>
        <w:t>☐  Erforderliche Unterweisungen und Belehrungen für den Aufgabenbereich eingeplant</w:t>
      </w:r>
    </w:p>
    <w:p>
      <w:pPr>
        <w:spacing w:after="80"/>
        <w:ind w:left="173" w:hanging="29"/>
      </w:pPr>
      <w:r>
        <w:rPr>
          <w:rFonts w:ascii="Aptos" w:hAnsi="Aptos"/>
          <w:b w:val="0"/>
          <w:color w:val="000000"/>
          <w:sz w:val="21"/>
        </w:rPr>
        <w:t>☐  Team und wichtige Schnittstellen über den Start informiert</w:t>
      </w:r>
    </w:p>
    <w:p>
      <w:pPr>
        <w:pStyle w:val="Heading1"/>
        <w:spacing w:before="280" w:after="120"/>
      </w:pPr>
      <w:r>
        <w:rPr>
          <w:rFonts w:ascii="Aptos" w:hAnsi="Aptos"/>
          <w:b/>
          <w:color w:val="000000"/>
          <w:sz w:val="30"/>
        </w:rPr>
        <w:t>Erster Arbeitstag</w:t>
      </w:r>
    </w:p>
    <w:p>
      <w:pPr>
        <w:spacing w:after="80"/>
        <w:ind w:left="173" w:hanging="29"/>
      </w:pPr>
      <w:r>
        <w:rPr>
          <w:rFonts w:ascii="Aptos" w:hAnsi="Aptos"/>
          <w:b w:val="0"/>
          <w:color w:val="000000"/>
          <w:sz w:val="21"/>
        </w:rPr>
        <w:t>☐  Begrüßung und Vorstellung im Team</w:t>
      </w:r>
    </w:p>
    <w:p>
      <w:pPr>
        <w:spacing w:after="80"/>
        <w:ind w:left="173" w:hanging="29"/>
      </w:pPr>
      <w:r>
        <w:rPr>
          <w:rFonts w:ascii="Aptos" w:hAnsi="Aptos"/>
          <w:b w:val="0"/>
          <w:color w:val="000000"/>
          <w:sz w:val="21"/>
        </w:rPr>
        <w:t>☐  Räume, Wege, Lagerorte, Pausenbereich und Notfallwege gezeigt</w:t>
      </w:r>
    </w:p>
    <w:p>
      <w:pPr>
        <w:spacing w:after="80"/>
        <w:ind w:left="173" w:hanging="29"/>
      </w:pPr>
      <w:r>
        <w:rPr>
          <w:rFonts w:ascii="Aptos" w:hAnsi="Aptos"/>
          <w:b w:val="0"/>
          <w:color w:val="000000"/>
          <w:sz w:val="21"/>
        </w:rPr>
        <w:t>☐  Aufgabenbereich, Zuständigkeiten und Grenzen verständlich erklärt</w:t>
      </w:r>
    </w:p>
    <w:p>
      <w:pPr>
        <w:spacing w:after="80"/>
        <w:ind w:left="173" w:hanging="29"/>
      </w:pPr>
      <w:r>
        <w:rPr>
          <w:rFonts w:ascii="Aptos" w:hAnsi="Aptos"/>
          <w:b w:val="0"/>
          <w:color w:val="000000"/>
          <w:sz w:val="21"/>
        </w:rPr>
        <w:t>☐  Ansprechpersonen für Alltag, Fachfragen und Notfälle benannt</w:t>
      </w:r>
    </w:p>
    <w:p>
      <w:pPr>
        <w:spacing w:after="80"/>
        <w:ind w:left="173" w:hanging="29"/>
      </w:pPr>
      <w:r>
        <w:rPr>
          <w:rFonts w:ascii="Aptos" w:hAnsi="Aptos"/>
          <w:b w:val="0"/>
          <w:color w:val="000000"/>
          <w:sz w:val="21"/>
        </w:rPr>
        <w:t>☐  Sicherheits- und Hygieneregeln arbeitsplatzbezogen unterwiesen</w:t>
      </w:r>
    </w:p>
    <w:p>
      <w:pPr>
        <w:spacing w:after="80"/>
        <w:ind w:left="173" w:hanging="29"/>
      </w:pPr>
      <w:r>
        <w:rPr>
          <w:rFonts w:ascii="Aptos" w:hAnsi="Aptos"/>
          <w:b w:val="0"/>
          <w:color w:val="000000"/>
          <w:sz w:val="21"/>
        </w:rPr>
        <w:t>☐  Erste Kernaufgabe gezeigt, selbst ausführen und erklären lassen</w:t>
      </w:r>
    </w:p>
    <w:p>
      <w:pPr>
        <w:spacing w:after="80"/>
        <w:ind w:left="173" w:hanging="29"/>
      </w:pPr>
      <w:r>
        <w:rPr>
          <w:rFonts w:ascii="Aptos" w:hAnsi="Aptos"/>
          <w:b w:val="0"/>
          <w:color w:val="000000"/>
          <w:sz w:val="21"/>
        </w:rPr>
        <w:t>☐  Offene Fragen und nächster Lernschritt am Tagesende festgehalten</w:t>
      </w:r>
    </w:p>
    <w:p>
      <w:r>
        <w:br w:type="page"/>
      </w:r>
    </w:p>
    <w:p>
      <w:pPr>
        <w:pStyle w:val="Heading1"/>
        <w:spacing w:before="280" w:after="120"/>
      </w:pPr>
      <w:r>
        <w:rPr>
          <w:rFonts w:ascii="Aptos" w:hAnsi="Aptos"/>
          <w:b/>
          <w:color w:val="000000"/>
          <w:sz w:val="30"/>
        </w:rPr>
        <w:t>Erste Arbeitswoche</w:t>
      </w:r>
    </w:p>
    <w:p>
      <w:pPr>
        <w:spacing w:after="80"/>
        <w:ind w:left="173" w:hanging="29"/>
      </w:pPr>
      <w:r>
        <w:rPr>
          <w:rFonts w:ascii="Aptos" w:hAnsi="Aptos"/>
          <w:b w:val="0"/>
          <w:color w:val="000000"/>
          <w:sz w:val="21"/>
        </w:rPr>
        <w:t>☐  Relevante Arbeitsabläufe schrittweise gezeigt und üben lassen</w:t>
      </w:r>
    </w:p>
    <w:p>
      <w:pPr>
        <w:spacing w:after="80"/>
        <w:ind w:left="173" w:hanging="29"/>
      </w:pPr>
      <w:r>
        <w:rPr>
          <w:rFonts w:ascii="Aptos" w:hAnsi="Aptos"/>
          <w:b w:val="0"/>
          <w:color w:val="000000"/>
          <w:sz w:val="21"/>
        </w:rPr>
        <w:t>☐  Qualitätskriterien konkret benannt: Was ist ein gutes Ergebnis</w:t>
      </w:r>
    </w:p>
    <w:p>
      <w:pPr>
        <w:spacing w:after="80"/>
        <w:ind w:left="173" w:hanging="29"/>
      </w:pPr>
      <w:r>
        <w:rPr>
          <w:rFonts w:ascii="Aptos" w:hAnsi="Aptos"/>
          <w:b w:val="0"/>
          <w:color w:val="000000"/>
          <w:sz w:val="21"/>
        </w:rPr>
        <w:t>☐  Reinigungs-, Hygiene-, Wäsche- oder Verpflegungspläne erklärt</w:t>
      </w:r>
    </w:p>
    <w:p>
      <w:pPr>
        <w:spacing w:after="80"/>
        <w:ind w:left="173" w:hanging="29"/>
      </w:pPr>
      <w:r>
        <w:rPr>
          <w:rFonts w:ascii="Aptos" w:hAnsi="Aptos"/>
          <w:b w:val="0"/>
          <w:color w:val="000000"/>
          <w:sz w:val="21"/>
        </w:rPr>
        <w:t>☐  Materialeinsatz, Dosierung, Farbsysteme und Lagerung eingeübt</w:t>
      </w:r>
    </w:p>
    <w:p>
      <w:pPr>
        <w:spacing w:after="80"/>
        <w:ind w:left="173" w:hanging="29"/>
      </w:pPr>
      <w:r>
        <w:rPr>
          <w:rFonts w:ascii="Aptos" w:hAnsi="Aptos"/>
          <w:b w:val="0"/>
          <w:color w:val="000000"/>
          <w:sz w:val="21"/>
        </w:rPr>
        <w:t>☐  Dokumentation und Umgang mit Abweichungen praktisch geübt</w:t>
      </w:r>
    </w:p>
    <w:p>
      <w:pPr>
        <w:spacing w:after="80"/>
        <w:ind w:left="173" w:hanging="29"/>
      </w:pPr>
      <w:r>
        <w:rPr>
          <w:rFonts w:ascii="Aptos" w:hAnsi="Aptos"/>
          <w:b w:val="0"/>
          <w:color w:val="000000"/>
          <w:sz w:val="21"/>
        </w:rPr>
        <w:t>☐  Schnittstellen und Übergaben an andere Bereiche erklärt</w:t>
      </w:r>
    </w:p>
    <w:p>
      <w:pPr>
        <w:spacing w:after="80"/>
        <w:ind w:left="173" w:hanging="29"/>
      </w:pPr>
      <w:r>
        <w:rPr>
          <w:rFonts w:ascii="Aptos" w:hAnsi="Aptos"/>
          <w:b w:val="0"/>
          <w:color w:val="000000"/>
          <w:sz w:val="21"/>
        </w:rPr>
        <w:t>☐  Tägliches Kurzfeedback mit einem sicheren Punkt und einem Lernpunkt geführt</w:t>
      </w:r>
    </w:p>
    <w:p>
      <w:pPr>
        <w:spacing w:after="80"/>
        <w:ind w:left="173" w:hanging="29"/>
      </w:pPr>
      <w:r>
        <w:rPr>
          <w:rFonts w:ascii="Aptos" w:hAnsi="Aptos"/>
          <w:b w:val="0"/>
          <w:color w:val="000000"/>
          <w:sz w:val="21"/>
        </w:rPr>
        <w:t>☐  Fragen der neuen Person aufgenommen und beantwortet</w:t>
      </w:r>
    </w:p>
    <w:p>
      <w:pPr>
        <w:pStyle w:val="Heading1"/>
        <w:spacing w:before="280" w:after="120"/>
      </w:pPr>
      <w:r>
        <w:rPr>
          <w:rFonts w:ascii="Aptos" w:hAnsi="Aptos"/>
          <w:b/>
          <w:color w:val="000000"/>
          <w:sz w:val="30"/>
        </w:rPr>
        <w:t>Woche zwei bis vier</w:t>
      </w:r>
    </w:p>
    <w:p>
      <w:pPr>
        <w:spacing w:after="80"/>
        <w:ind w:left="173" w:hanging="29"/>
      </w:pPr>
      <w:r>
        <w:rPr>
          <w:rFonts w:ascii="Aptos" w:hAnsi="Aptos"/>
          <w:b w:val="0"/>
          <w:color w:val="000000"/>
          <w:sz w:val="21"/>
        </w:rPr>
        <w:t>☐  Aufgaben zunehmend selbstständig durchführen lassen</w:t>
      </w:r>
    </w:p>
    <w:p>
      <w:pPr>
        <w:spacing w:after="80"/>
        <w:ind w:left="173" w:hanging="29"/>
      </w:pPr>
      <w:r>
        <w:rPr>
          <w:rFonts w:ascii="Aptos" w:hAnsi="Aptos"/>
          <w:b w:val="0"/>
          <w:color w:val="000000"/>
          <w:sz w:val="21"/>
        </w:rPr>
        <w:t>☐  Ergebnisse und Arbeitsweise in vereinbarten Abständen kontrolliert</w:t>
      </w:r>
    </w:p>
    <w:p>
      <w:pPr>
        <w:spacing w:after="80"/>
        <w:ind w:left="173" w:hanging="29"/>
      </w:pPr>
      <w:r>
        <w:rPr>
          <w:rFonts w:ascii="Aptos" w:hAnsi="Aptos"/>
          <w:b w:val="0"/>
          <w:color w:val="000000"/>
          <w:sz w:val="21"/>
        </w:rPr>
        <w:t>☐  Umgang mit Zeitdruck, fehlendem Material und Abweichungen besprochen</w:t>
      </w:r>
    </w:p>
    <w:p>
      <w:pPr>
        <w:spacing w:after="80"/>
        <w:ind w:left="173" w:hanging="29"/>
      </w:pPr>
      <w:r>
        <w:rPr>
          <w:rFonts w:ascii="Aptos" w:hAnsi="Aptos"/>
          <w:b w:val="0"/>
          <w:color w:val="000000"/>
          <w:sz w:val="21"/>
        </w:rPr>
        <w:t>☐  Vertretungssituationen und seltenere Aufgaben eingeübt</w:t>
      </w:r>
    </w:p>
    <w:p>
      <w:pPr>
        <w:spacing w:after="80"/>
        <w:ind w:left="173" w:hanging="29"/>
      </w:pPr>
      <w:r>
        <w:rPr>
          <w:rFonts w:ascii="Aptos" w:hAnsi="Aptos"/>
          <w:b w:val="0"/>
          <w:color w:val="000000"/>
          <w:sz w:val="21"/>
        </w:rPr>
        <w:t>☐  Erste Stärken und notwendige Lernfelder transparent besprochen</w:t>
      </w:r>
    </w:p>
    <w:p>
      <w:pPr>
        <w:spacing w:after="80"/>
        <w:ind w:left="173" w:hanging="29"/>
      </w:pPr>
      <w:r>
        <w:rPr>
          <w:rFonts w:ascii="Aptos" w:hAnsi="Aptos"/>
          <w:b w:val="0"/>
          <w:color w:val="000000"/>
          <w:sz w:val="21"/>
        </w:rPr>
        <w:t>☐  Verantwortung, Informationen und Entscheidungsspielräume passend erweitert</w:t>
      </w:r>
    </w:p>
    <w:p>
      <w:pPr>
        <w:spacing w:after="80"/>
        <w:ind w:left="173" w:hanging="29"/>
      </w:pPr>
      <w:r>
        <w:rPr>
          <w:rFonts w:ascii="Aptos" w:hAnsi="Aptos"/>
          <w:b w:val="0"/>
          <w:color w:val="000000"/>
          <w:sz w:val="21"/>
        </w:rPr>
        <w:t>☐  Zwischenfeedback nach etwa zwei Wochen dokumentiert</w:t>
      </w:r>
    </w:p>
    <w:p>
      <w:pPr>
        <w:pStyle w:val="Heading1"/>
      </w:pPr>
      <w:r>
        <w:rPr>
          <w:rFonts w:ascii="Aptos" w:hAnsi="Aptos"/>
          <w:b/>
          <w:color w:val="000000"/>
          <w:sz w:val="30"/>
        </w:rPr>
        <w:t>Verstehen prüfen</w:t>
      </w:r>
    </w:p>
    <w:p>
      <w:r>
        <w:rPr>
          <w:rFonts w:ascii="Aptos" w:hAnsi="Aptos"/>
          <w:b w:val="0"/>
          <w:color w:val="000000"/>
          <w:sz w:val="21"/>
        </w:rPr>
        <w:t>Nutze bei wichtigen Tätigkeiten immer diese drei Schritte:</w:t>
      </w:r>
    </w:p>
    <w:p>
      <w:pPr>
        <w:pStyle w:val="ListNumber"/>
      </w:pPr>
      <w:r>
        <w:rPr>
          <w:rFonts w:ascii="Aptos" w:hAnsi="Aptos"/>
          <w:b/>
          <w:color w:val="000000"/>
          <w:sz w:val="21"/>
        </w:rPr>
        <w:t xml:space="preserve">Zeigen: </w:t>
      </w:r>
      <w:r>
        <w:rPr>
          <w:rFonts w:ascii="Aptos" w:hAnsi="Aptos"/>
          <w:b w:val="0"/>
          <w:color w:val="000000"/>
          <w:sz w:val="21"/>
        </w:rPr>
        <w:t>Ablauf vormachen und entscheidende Punkte erklären.</w:t>
      </w:r>
    </w:p>
    <w:p>
      <w:pPr>
        <w:pStyle w:val="ListNumber"/>
      </w:pPr>
      <w:r>
        <w:rPr>
          <w:rFonts w:ascii="Aptos" w:hAnsi="Aptos"/>
          <w:b/>
          <w:color w:val="000000"/>
          <w:sz w:val="21"/>
        </w:rPr>
        <w:t xml:space="preserve">Nachmachen: </w:t>
      </w:r>
      <w:r>
        <w:rPr>
          <w:rFonts w:ascii="Aptos" w:hAnsi="Aptos"/>
          <w:b w:val="0"/>
          <w:color w:val="000000"/>
          <w:sz w:val="21"/>
        </w:rPr>
        <w:t>Die neue Person führt die Aufgabe selbst aus.</w:t>
      </w:r>
    </w:p>
    <w:p>
      <w:pPr>
        <w:pStyle w:val="ListNumber"/>
      </w:pPr>
      <w:r>
        <w:rPr>
          <w:rFonts w:ascii="Aptos" w:hAnsi="Aptos"/>
          <w:b/>
          <w:color w:val="000000"/>
          <w:sz w:val="21"/>
        </w:rPr>
        <w:t xml:space="preserve">Rückspiegeln: </w:t>
      </w:r>
      <w:r>
        <w:rPr>
          <w:rFonts w:ascii="Aptos" w:hAnsi="Aptos"/>
          <w:b w:val="0"/>
          <w:color w:val="000000"/>
          <w:sz w:val="21"/>
        </w:rPr>
        <w:t>Sie erklärt in eigenen Worten Qualitätskriterien, Risiken und Vorgehen bei Abweichungen.</w:t>
      </w:r>
    </w:p>
    <w:p>
      <w:pPr>
        <w:pStyle w:val="Heading1"/>
      </w:pPr>
      <w:r>
        <w:rPr>
          <w:rFonts w:ascii="Aptos" w:hAnsi="Aptos"/>
          <w:b/>
          <w:color w:val="000000"/>
          <w:sz w:val="30"/>
        </w:rPr>
        <w:t>Notizen aus dem Zwischenfeedback</w:t>
      </w:r>
    </w:p>
    <w:p>
      <w:pPr>
        <w:spacing w:after="160"/>
      </w:pPr>
      <w:r>
        <w:rPr>
          <w:rFonts w:ascii="Aptos" w:hAnsi="Aptos"/>
          <w:b w:val="0"/>
          <w:color w:val="828282"/>
          <w:sz w:val="18"/>
        </w:rPr>
        <w:t>________________________________________________________________________________________</w:t>
      </w:r>
    </w:p>
    <w:p>
      <w:pPr>
        <w:spacing w:after="160"/>
      </w:pPr>
      <w:r>
        <w:rPr>
          <w:rFonts w:ascii="Aptos" w:hAnsi="Aptos"/>
          <w:b w:val="0"/>
          <w:color w:val="828282"/>
          <w:sz w:val="18"/>
        </w:rPr>
        <w:t>________________________________________________________________________________________</w:t>
      </w:r>
    </w:p>
    <w:p>
      <w:pPr>
        <w:spacing w:after="160"/>
      </w:pPr>
      <w:r>
        <w:rPr>
          <w:rFonts w:ascii="Aptos" w:hAnsi="Aptos"/>
          <w:b w:val="0"/>
          <w:color w:val="828282"/>
          <w:sz w:val="18"/>
        </w:rPr>
        <w:t>________________________________________________________________________________________</w:t>
      </w:r>
    </w:p>
    <w:p>
      <w:pPr>
        <w:spacing w:after="160"/>
      </w:pPr>
      <w:r>
        <w:rPr>
          <w:rFonts w:ascii="Aptos" w:hAnsi="Aptos"/>
          <w:b w:val="0"/>
          <w:color w:val="828282"/>
          <w:sz w:val="18"/>
        </w:rPr>
        <w:t>________________________________________________________________________________________</w:t>
      </w:r>
    </w:p>
    <w:p>
      <w:pPr>
        <w:spacing w:after="160"/>
      </w:pPr>
      <w:r>
        <w:rPr>
          <w:rFonts w:ascii="Aptos" w:hAnsi="Aptos"/>
          <w:b w:val="0"/>
          <w:color w:val="828282"/>
          <w:sz w:val="18"/>
        </w:rPr>
        <w:t>________________________________________________________________________________________</w:t>
      </w:r>
    </w:p>
    <w:p>
      <w:r>
        <w:br w:type="page"/>
      </w:r>
    </w:p>
    <w:p>
      <w:pPr>
        <w:pStyle w:val="Heading1"/>
      </w:pPr>
      <w:r>
        <w:rPr>
          <w:rFonts w:ascii="Aptos" w:hAnsi="Aptos"/>
          <w:b/>
          <w:color w:val="000000"/>
          <w:sz w:val="30"/>
        </w:rPr>
        <w:t>Auswertung nach 30 Tagen</w:t>
      </w:r>
    </w:p>
    <w:p>
      <w:r>
        <w:rPr>
          <w:rFonts w:ascii="Aptos" w:hAnsi="Aptos"/>
          <w:b w:val="0"/>
          <w:color w:val="000000"/>
          <w:sz w:val="21"/>
        </w:rPr>
        <w:t>Bewerte die Kernaufgaben gemeinsam. Ergänze konkrete Beispiele und vereinbare für offene Punkte einen nächsten Termin.</w:t>
      </w:r>
    </w:p>
    <w:tbl>
      <w:tblPr>
        <w:tblW w:type="auto" w:w="0"/>
        <w:tblLayout w:type="fixed"/>
        <w:tblLook w:firstColumn="1" w:firstRow="1" w:lastColumn="0" w:lastRow="0" w:noHBand="0" w:noVBand="1" w:val="04A0"/>
      </w:tblPr>
      <w:tblGrid>
        <w:gridCol w:w="2541"/>
        <w:gridCol w:w="2541"/>
        <w:gridCol w:w="2541"/>
        <w:gridCol w:w="2541"/>
      </w:tblGrid>
      <w:tr>
        <w:tc>
          <w:tcPr>
            <w:tcW w:type="dxa" w:w="5472"/>
            <w:shd w:fill="17365D"/>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Aptos" w:hAnsi="Aptos"/>
                <w:b/>
                <w:color w:val="FFFFFF"/>
                <w:sz w:val="18"/>
              </w:rPr>
              <w:t>Kernaufgabe oder Standard</w:t>
            </w:r>
          </w:p>
        </w:tc>
        <w:tc>
          <w:tcPr>
            <w:tcW w:type="dxa" w:w="1152"/>
            <w:shd w:fill="17365D"/>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Aptos" w:hAnsi="Aptos"/>
                <w:b/>
                <w:color w:val="FFFFFF"/>
                <w:sz w:val="18"/>
              </w:rPr>
              <w:t>Sicher</w:t>
            </w:r>
          </w:p>
        </w:tc>
        <w:tc>
          <w:tcPr>
            <w:tcW w:type="dxa" w:w="1440"/>
            <w:shd w:fill="17365D"/>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Aptos" w:hAnsi="Aptos"/>
                <w:b/>
                <w:color w:val="FFFFFF"/>
                <w:sz w:val="18"/>
              </w:rPr>
              <w:t>Mit Rückfrage</w:t>
            </w:r>
          </w:p>
        </w:tc>
        <w:tc>
          <w:tcPr>
            <w:tcW w:type="dxa" w:w="1728"/>
            <w:shd w:fill="17365D"/>
            <w:tcBorders>
              <w:top w:val="single" w:sz="6" w:color="D9D9D9"/>
              <w:left w:val="single" w:sz="6" w:color="D9D9D9"/>
              <w:bottom w:val="single" w:sz="6" w:color="D9D9D9"/>
              <w:right w:val="single" w:sz="6" w:color="D9D9D9"/>
              <w:insideH w:val="single" w:sz="6" w:color="D9D9D9"/>
              <w:insideV w:val="single" w:sz="6" w:color="D9D9D9"/>
            </w:tcBorders>
            <w:tcMar>
              <w:top w:w="100" w:type="dxa"/>
              <w:start w:w="110" w:type="dxa"/>
              <w:bottom w:w="100" w:type="dxa"/>
              <w:end w:w="110" w:type="dxa"/>
            </w:tcMar>
            <w:vAlign w:val="center"/>
          </w:tcPr>
          <w:p>
            <w:pPr>
              <w:jc w:val="center"/>
            </w:pPr>
            <w:r>
              <w:rPr>
                <w:rFonts w:ascii="Aptos" w:hAnsi="Aptos"/>
                <w:b/>
                <w:color w:val="FFFFFF"/>
                <w:sz w:val="18"/>
              </w:rPr>
              <w:t>Weiter üben bis</w:t>
            </w:r>
          </w:p>
        </w:tc>
      </w:tr>
      <w:tr>
        <w:tc>
          <w:tcPr>
            <w:tcW w:type="dxa" w:w="547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r>
              <w:rPr>
                <w:rFonts w:ascii="Aptos" w:hAnsi="Aptos"/>
                <w:b w:val="0"/>
                <w:color w:val="6E6E6E"/>
                <w:sz w:val="18"/>
              </w:rPr>
              <w:t>________________________________________</w:t>
            </w:r>
          </w:p>
        </w:tc>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pPr>
              <w:jc w:val="center"/>
            </w:pPr>
            <w:r>
              <w:rPr>
                <w:rFonts w:ascii="Aptos" w:hAnsi="Aptos"/>
                <w:b w:val="0"/>
                <w:color w:val="000000"/>
                <w:sz w:val="26"/>
              </w:rPr>
              <w:t>☐</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pPr>
              <w:jc w:val="center"/>
            </w:pPr>
            <w:r>
              <w:rPr>
                <w:rFonts w:ascii="Aptos" w:hAnsi="Aptos"/>
                <w:b w:val="0"/>
                <w:color w:val="000000"/>
                <w:sz w:val="26"/>
              </w:rPr>
              <w:t>☐</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r>
              <w:rPr>
                <w:rFonts w:ascii="Aptos" w:hAnsi="Aptos"/>
                <w:b w:val="0"/>
                <w:color w:val="6E6E6E"/>
                <w:sz w:val="18"/>
              </w:rPr>
              <w:t>____________</w:t>
            </w:r>
          </w:p>
        </w:tc>
      </w:tr>
      <w:tr>
        <w:tc>
          <w:tcPr>
            <w:tcW w:type="dxa" w:w="547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r>
              <w:rPr>
                <w:rFonts w:ascii="Aptos" w:hAnsi="Aptos"/>
                <w:b w:val="0"/>
                <w:color w:val="6E6E6E"/>
                <w:sz w:val="18"/>
              </w:rPr>
              <w:t>________________________________________</w:t>
            </w:r>
          </w:p>
        </w:tc>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pPr>
              <w:jc w:val="center"/>
            </w:pPr>
            <w:r>
              <w:rPr>
                <w:rFonts w:ascii="Aptos" w:hAnsi="Aptos"/>
                <w:b w:val="0"/>
                <w:color w:val="000000"/>
                <w:sz w:val="26"/>
              </w:rPr>
              <w:t>☐</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pPr>
              <w:jc w:val="center"/>
            </w:pPr>
            <w:r>
              <w:rPr>
                <w:rFonts w:ascii="Aptos" w:hAnsi="Aptos"/>
                <w:b w:val="0"/>
                <w:color w:val="000000"/>
                <w:sz w:val="26"/>
              </w:rPr>
              <w:t>☐</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r>
              <w:rPr>
                <w:rFonts w:ascii="Aptos" w:hAnsi="Aptos"/>
                <w:b w:val="0"/>
                <w:color w:val="6E6E6E"/>
                <w:sz w:val="18"/>
              </w:rPr>
              <w:t>____________</w:t>
            </w:r>
          </w:p>
        </w:tc>
      </w:tr>
      <w:tr>
        <w:tc>
          <w:tcPr>
            <w:tcW w:type="dxa" w:w="547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r>
              <w:rPr>
                <w:rFonts w:ascii="Aptos" w:hAnsi="Aptos"/>
                <w:b w:val="0"/>
                <w:color w:val="6E6E6E"/>
                <w:sz w:val="18"/>
              </w:rPr>
              <w:t>________________________________________</w:t>
            </w:r>
          </w:p>
        </w:tc>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pPr>
              <w:jc w:val="center"/>
            </w:pPr>
            <w:r>
              <w:rPr>
                <w:rFonts w:ascii="Aptos" w:hAnsi="Aptos"/>
                <w:b w:val="0"/>
                <w:color w:val="000000"/>
                <w:sz w:val="26"/>
              </w:rPr>
              <w:t>☐</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pPr>
              <w:jc w:val="center"/>
            </w:pPr>
            <w:r>
              <w:rPr>
                <w:rFonts w:ascii="Aptos" w:hAnsi="Aptos"/>
                <w:b w:val="0"/>
                <w:color w:val="000000"/>
                <w:sz w:val="26"/>
              </w:rPr>
              <w:t>☐</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r>
              <w:rPr>
                <w:rFonts w:ascii="Aptos" w:hAnsi="Aptos"/>
                <w:b w:val="0"/>
                <w:color w:val="6E6E6E"/>
                <w:sz w:val="18"/>
              </w:rPr>
              <w:t>____________</w:t>
            </w:r>
          </w:p>
        </w:tc>
      </w:tr>
      <w:tr>
        <w:tc>
          <w:tcPr>
            <w:tcW w:type="dxa" w:w="547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r>
              <w:rPr>
                <w:rFonts w:ascii="Aptos" w:hAnsi="Aptos"/>
                <w:b w:val="0"/>
                <w:color w:val="6E6E6E"/>
                <w:sz w:val="18"/>
              </w:rPr>
              <w:t>________________________________________</w:t>
            </w:r>
          </w:p>
        </w:tc>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pPr>
              <w:jc w:val="center"/>
            </w:pPr>
            <w:r>
              <w:rPr>
                <w:rFonts w:ascii="Aptos" w:hAnsi="Aptos"/>
                <w:b w:val="0"/>
                <w:color w:val="000000"/>
                <w:sz w:val="26"/>
              </w:rPr>
              <w:t>☐</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pPr>
              <w:jc w:val="center"/>
            </w:pPr>
            <w:r>
              <w:rPr>
                <w:rFonts w:ascii="Aptos" w:hAnsi="Aptos"/>
                <w:b w:val="0"/>
                <w:color w:val="000000"/>
                <w:sz w:val="26"/>
              </w:rPr>
              <w:t>☐</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r>
              <w:rPr>
                <w:rFonts w:ascii="Aptos" w:hAnsi="Aptos"/>
                <w:b w:val="0"/>
                <w:color w:val="6E6E6E"/>
                <w:sz w:val="18"/>
              </w:rPr>
              <w:t>____________</w:t>
            </w:r>
          </w:p>
        </w:tc>
      </w:tr>
      <w:tr>
        <w:tc>
          <w:tcPr>
            <w:tcW w:type="dxa" w:w="547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r>
              <w:rPr>
                <w:rFonts w:ascii="Aptos" w:hAnsi="Aptos"/>
                <w:b w:val="0"/>
                <w:color w:val="6E6E6E"/>
                <w:sz w:val="18"/>
              </w:rPr>
              <w:t>________________________________________</w:t>
            </w:r>
          </w:p>
        </w:tc>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pPr>
              <w:jc w:val="center"/>
            </w:pPr>
            <w:r>
              <w:rPr>
                <w:rFonts w:ascii="Aptos" w:hAnsi="Aptos"/>
                <w:b w:val="0"/>
                <w:color w:val="000000"/>
                <w:sz w:val="26"/>
              </w:rPr>
              <w:t>☐</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pPr>
              <w:jc w:val="center"/>
            </w:pPr>
            <w:r>
              <w:rPr>
                <w:rFonts w:ascii="Aptos" w:hAnsi="Aptos"/>
                <w:b w:val="0"/>
                <w:color w:val="000000"/>
                <w:sz w:val="26"/>
              </w:rPr>
              <w:t>☐</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tcPr>
          <w:p>
            <w:r>
              <w:rPr>
                <w:rFonts w:ascii="Aptos" w:hAnsi="Aptos"/>
                <w:b w:val="0"/>
                <w:color w:val="6E6E6E"/>
                <w:sz w:val="18"/>
              </w:rPr>
              <w:t>____________</w:t>
            </w:r>
          </w:p>
        </w:tc>
      </w:tr>
      <w:tr>
        <w:tc>
          <w:tcPr>
            <w:tcW w:type="dxa" w:w="547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r>
              <w:rPr>
                <w:rFonts w:ascii="Aptos" w:hAnsi="Aptos"/>
                <w:b w:val="0"/>
                <w:color w:val="6E6E6E"/>
                <w:sz w:val="18"/>
              </w:rPr>
              <w:t>________________________________________</w:t>
            </w:r>
          </w:p>
        </w:tc>
        <w:tc>
          <w:tcPr>
            <w:tcW w:type="dxa" w:w="1152"/>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pPr>
              <w:jc w:val="center"/>
            </w:pPr>
            <w:r>
              <w:rPr>
                <w:rFonts w:ascii="Aptos" w:hAnsi="Aptos"/>
                <w:b w:val="0"/>
                <w:color w:val="000000"/>
                <w:sz w:val="26"/>
              </w:rPr>
              <w:t>☐</w:t>
            </w:r>
          </w:p>
        </w:tc>
        <w:tc>
          <w:tcPr>
            <w:tcW w:type="dxa" w:w="1440"/>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pPr>
              <w:jc w:val="center"/>
            </w:pPr>
            <w:r>
              <w:rPr>
                <w:rFonts w:ascii="Aptos" w:hAnsi="Aptos"/>
                <w:b w:val="0"/>
                <w:color w:val="000000"/>
                <w:sz w:val="26"/>
              </w:rPr>
              <w:t>☐</w:t>
            </w:r>
          </w:p>
        </w:tc>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60" w:type="dxa"/>
              <w:start w:w="110" w:type="dxa"/>
              <w:bottom w:w="160" w:type="dxa"/>
              <w:end w:w="110" w:type="dxa"/>
            </w:tcMar>
            <w:vAlign w:val="center"/>
            <w:shd w:fill="F5F7FA"/>
          </w:tcPr>
          <w:p>
            <w:r>
              <w:rPr>
                <w:rFonts w:ascii="Aptos" w:hAnsi="Aptos"/>
                <w:b w:val="0"/>
                <w:color w:val="6E6E6E"/>
                <w:sz w:val="18"/>
              </w:rPr>
              <w:t>____________</w:t>
            </w:r>
          </w:p>
        </w:tc>
      </w:tr>
    </w:tbl>
    <w:p>
      <w:pPr>
        <w:pStyle w:val="Heading1"/>
        <w:spacing w:before="280" w:after="120"/>
      </w:pPr>
      <w:r>
        <w:rPr>
          <w:rFonts w:ascii="Aptos" w:hAnsi="Aptos"/>
          <w:b/>
          <w:color w:val="000000"/>
          <w:sz w:val="30"/>
        </w:rPr>
        <w:t>Abschlussgespräch</w:t>
      </w:r>
    </w:p>
    <w:p>
      <w:pPr>
        <w:spacing w:after="80"/>
        <w:ind w:left="173" w:hanging="29"/>
      </w:pPr>
      <w:r>
        <w:rPr>
          <w:rFonts w:ascii="Aptos" w:hAnsi="Aptos"/>
          <w:b w:val="0"/>
          <w:color w:val="000000"/>
          <w:sz w:val="21"/>
        </w:rPr>
        <w:t>☐  Die neue Person kann ihre Aufgaben, Zuständigkeiten und Grenzen beschreiben</w:t>
      </w:r>
    </w:p>
    <w:p>
      <w:pPr>
        <w:spacing w:after="80"/>
        <w:ind w:left="173" w:hanging="29"/>
      </w:pPr>
      <w:r>
        <w:rPr>
          <w:rFonts w:ascii="Aptos" w:hAnsi="Aptos"/>
          <w:b w:val="0"/>
          <w:color w:val="000000"/>
          <w:sz w:val="21"/>
        </w:rPr>
        <w:t>☐  Sie kennt Qualitätskriterien und meldet Abweichungen an die richtige Stelle</w:t>
      </w:r>
    </w:p>
    <w:p>
      <w:pPr>
        <w:spacing w:after="80"/>
        <w:ind w:left="173" w:hanging="29"/>
      </w:pPr>
      <w:r>
        <w:rPr>
          <w:rFonts w:ascii="Aptos" w:hAnsi="Aptos"/>
          <w:b w:val="0"/>
          <w:color w:val="000000"/>
          <w:sz w:val="21"/>
        </w:rPr>
        <w:t>☐  Offene Lernfelder, Unterstützung und neuer Prüftermin sind vereinbart</w:t>
      </w:r>
    </w:p>
    <w:p>
      <w:pPr>
        <w:spacing w:after="80"/>
        <w:ind w:left="173" w:hanging="29"/>
      </w:pPr>
      <w:r>
        <w:rPr>
          <w:rFonts w:ascii="Aptos" w:hAnsi="Aptos"/>
          <w:b w:val="0"/>
          <w:color w:val="000000"/>
          <w:sz w:val="21"/>
        </w:rPr>
        <w:t>☐  Beide Seiten haben Rückmeldung zur Einarbeitung gegeben</w:t>
      </w:r>
    </w:p>
    <w:p>
      <w:pPr>
        <w:spacing w:after="80"/>
        <w:ind w:left="173" w:hanging="29"/>
      </w:pPr>
      <w:r>
        <w:rPr>
          <w:rFonts w:ascii="Aptos" w:hAnsi="Aptos"/>
          <w:b w:val="0"/>
          <w:color w:val="000000"/>
          <w:sz w:val="21"/>
        </w:rPr>
        <w:t>☐  Einarbeitungsplan ist datiert und von den Beteiligten bestätigt</w:t>
      </w:r>
    </w:p>
    <w:p>
      <w:pPr>
        <w:spacing w:before="240"/>
      </w:pPr>
      <w:r>
        <w:rPr>
          <w:rFonts w:ascii="Aptos" w:hAnsi="Aptos"/>
          <w:b/>
          <w:color w:val="000000"/>
          <w:sz w:val="21"/>
        </w:rPr>
        <w:t xml:space="preserve">Fragen zur Anpassung oder zur Anleitung deines Teams? </w:t>
      </w:r>
      <w:hyperlink r:id="rId9">
        <w:r>
          <w:rPr>
            <w:color w:val="168C92"/>
            <w:u w:val="single"/>
          </w:rPr>
          <w:t>info@fokushauswirtschaft.de</w:t>
        </w:r>
      </w:hyperlink>
    </w:p>
    <w:p>
      <w:hyperlink r:id="rId10">
        <w:r>
          <w:rPr>
            <w:color w:val="168C92"/>
            <w:u w:val="single"/>
          </w:rPr>
          <w:t>Seminare und Workshops von Fokus Hauswirtschaft</w:t>
        </w:r>
      </w:hyperlink>
    </w:p>
    <w:p>
      <w:pPr>
        <w:spacing w:before="240"/>
        <w:jc w:val="center"/>
      </w:pPr>
      <w:r>
        <w:rPr>
          <w:rFonts w:ascii="Aptos" w:hAnsi="Aptos"/>
          <w:b w:val="0"/>
          <w:color w:val="505050"/>
          <w:sz w:val="18"/>
        </w:rPr>
        <w:t>Fokus Hauswirtschaft  |  www.fokushauswirtschaft.de</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info@fokushauswirtschaft.de" TargetMode="External"/><Relationship Id="rId10" Type="http://schemas.openxmlformats.org/officeDocument/2006/relationships/hyperlink" Target="https://www.fokushauswirtschaft.de/semin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Checkliste Einarbeitung Hauswirtschaft</dc:title>
  <dc:subject>30 Tage Plan für neue Mitarbeitende in hauswirtschaftlichen Teams</dc:subject>
  <dc:creator>Fokus Hauswirtschaft – René Rettig</dc:creator>
  <cp:keywords/>
  <dc:description>generated by python-docx</dc:description>
  <cp:lastModifiedBy/>
  <cp:revision>1</cp:revision>
  <dcterms:created xsi:type="dcterms:W3CDTF">2013-12-23T23:15:00Z</dcterms:created>
  <dcterms:modified xsi:type="dcterms:W3CDTF">2013-12-23T23:15:00Z</dcterms:modified>
  <cp:category/>
</cp:coreProperties>
</file>